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417" w:rsidRPr="00104417" w:rsidRDefault="00104417" w:rsidP="00104417">
      <w:pPr>
        <w:jc w:val="center"/>
        <w:rPr>
          <w:b/>
          <w:sz w:val="28"/>
          <w:szCs w:val="28"/>
        </w:rPr>
      </w:pPr>
      <w:r w:rsidRPr="00104417">
        <w:rPr>
          <w:b/>
          <w:sz w:val="28"/>
          <w:szCs w:val="28"/>
        </w:rPr>
        <w:t>Порядок проведения абхишеки</w:t>
      </w:r>
    </w:p>
    <w:p w:rsidR="00104417" w:rsidRDefault="00104417" w:rsidP="00734344">
      <w:pPr>
        <w:rPr>
          <w:b/>
        </w:rPr>
      </w:pPr>
    </w:p>
    <w:p w:rsidR="00734344" w:rsidRPr="00231DAC" w:rsidRDefault="00734344" w:rsidP="00734344">
      <w:pPr>
        <w:rPr>
          <w:b/>
          <w:sz w:val="24"/>
          <w:szCs w:val="24"/>
        </w:rPr>
      </w:pPr>
      <w:r w:rsidRPr="00231DAC">
        <w:rPr>
          <w:b/>
          <w:sz w:val="24"/>
          <w:szCs w:val="24"/>
        </w:rPr>
        <w:t>Необходимые предметы</w:t>
      </w:r>
    </w:p>
    <w:p w:rsidR="00734344" w:rsidRDefault="00734344" w:rsidP="00104417">
      <w:pPr>
        <w:pStyle w:val="a7"/>
        <w:numPr>
          <w:ilvl w:val="0"/>
          <w:numId w:val="3"/>
        </w:numPr>
      </w:pPr>
      <w:r>
        <w:t xml:space="preserve">Стол для </w:t>
      </w:r>
      <w:r w:rsidR="008D50CF">
        <w:t>божества</w:t>
      </w:r>
    </w:p>
    <w:p w:rsidR="00734344" w:rsidRDefault="00734344" w:rsidP="00104417">
      <w:pPr>
        <w:pStyle w:val="a7"/>
        <w:numPr>
          <w:ilvl w:val="0"/>
          <w:numId w:val="3"/>
        </w:numPr>
      </w:pPr>
      <w:r>
        <w:t>Чистое (омытое заранее)</w:t>
      </w:r>
      <w:r w:rsidR="008D50CF">
        <w:t xml:space="preserve"> божество</w:t>
      </w:r>
    </w:p>
    <w:p w:rsidR="00734344" w:rsidRDefault="00734344" w:rsidP="00104417">
      <w:pPr>
        <w:pStyle w:val="a7"/>
        <w:numPr>
          <w:ilvl w:val="0"/>
          <w:numId w:val="3"/>
        </w:numPr>
      </w:pPr>
      <w:r>
        <w:t>Глубокий поднос или емкость для стекания панчамриты</w:t>
      </w:r>
    </w:p>
    <w:p w:rsidR="00FE72FF" w:rsidRDefault="00FE72FF" w:rsidP="00104417">
      <w:pPr>
        <w:pStyle w:val="a7"/>
        <w:numPr>
          <w:ilvl w:val="0"/>
          <w:numId w:val="3"/>
        </w:numPr>
      </w:pPr>
      <w:r>
        <w:t>Глубокий поднос или емкость для</w:t>
      </w:r>
      <w:r>
        <w:t xml:space="preserve"> омовения мурти после абхишеки</w:t>
      </w:r>
    </w:p>
    <w:p w:rsidR="006E0CDD" w:rsidRDefault="006E0CDD" w:rsidP="00104417">
      <w:pPr>
        <w:pStyle w:val="a7"/>
        <w:numPr>
          <w:ilvl w:val="0"/>
          <w:numId w:val="3"/>
        </w:numPr>
      </w:pPr>
      <w:r>
        <w:t>Элементы для омовения во время абхишеки:</w:t>
      </w:r>
    </w:p>
    <w:p w:rsidR="00D414DA" w:rsidRDefault="006E0CDD" w:rsidP="00104417">
      <w:pPr>
        <w:pStyle w:val="a7"/>
        <w:numPr>
          <w:ilvl w:val="0"/>
          <w:numId w:val="4"/>
        </w:numPr>
        <w:ind w:left="993"/>
      </w:pPr>
      <w:r>
        <w:t>Молоко</w:t>
      </w:r>
    </w:p>
    <w:p w:rsidR="006E0CDD" w:rsidRDefault="00104417" w:rsidP="00104417">
      <w:pPr>
        <w:pStyle w:val="a7"/>
        <w:numPr>
          <w:ilvl w:val="0"/>
          <w:numId w:val="4"/>
        </w:numPr>
        <w:ind w:left="993"/>
      </w:pPr>
      <w:r>
        <w:t>Й</w:t>
      </w:r>
      <w:r w:rsidR="00D414DA">
        <w:t>огурт</w:t>
      </w:r>
    </w:p>
    <w:p w:rsidR="006E0CDD" w:rsidRDefault="006E0CDD" w:rsidP="00104417">
      <w:pPr>
        <w:pStyle w:val="a7"/>
        <w:numPr>
          <w:ilvl w:val="0"/>
          <w:numId w:val="4"/>
        </w:numPr>
        <w:ind w:left="993"/>
      </w:pPr>
      <w:r>
        <w:t>Сладкий сок</w:t>
      </w:r>
    </w:p>
    <w:p w:rsidR="006E0CDD" w:rsidRDefault="006E0CDD" w:rsidP="00104417">
      <w:pPr>
        <w:pStyle w:val="a7"/>
        <w:numPr>
          <w:ilvl w:val="0"/>
          <w:numId w:val="4"/>
        </w:numPr>
        <w:ind w:left="993"/>
      </w:pPr>
      <w:r>
        <w:t>Гхи жидкое</w:t>
      </w:r>
    </w:p>
    <w:p w:rsidR="006E0CDD" w:rsidRDefault="006E0CDD" w:rsidP="00104417">
      <w:pPr>
        <w:pStyle w:val="a7"/>
        <w:numPr>
          <w:ilvl w:val="0"/>
          <w:numId w:val="4"/>
        </w:numPr>
        <w:ind w:left="993"/>
      </w:pPr>
      <w:r>
        <w:t>Мед жидкий</w:t>
      </w:r>
    </w:p>
    <w:p w:rsidR="006E0CDD" w:rsidRDefault="006E0CDD" w:rsidP="006E0CDD">
      <w:pPr>
        <w:pStyle w:val="a7"/>
      </w:pPr>
    </w:p>
    <w:p w:rsidR="006E0CDD" w:rsidRDefault="006E0CDD" w:rsidP="00104417">
      <w:pPr>
        <w:pStyle w:val="a7"/>
        <w:numPr>
          <w:ilvl w:val="0"/>
          <w:numId w:val="3"/>
        </w:numPr>
      </w:pPr>
      <w:r>
        <w:t xml:space="preserve">Чистая </w:t>
      </w:r>
      <w:r w:rsidR="00FE72FF">
        <w:t xml:space="preserve">теплая </w:t>
      </w:r>
      <w:r>
        <w:t xml:space="preserve">вода для </w:t>
      </w:r>
      <w:r w:rsidR="005F1080">
        <w:t>омовения мурти после абхишеки</w:t>
      </w:r>
    </w:p>
    <w:p w:rsidR="00104417" w:rsidRDefault="00104417" w:rsidP="00104417">
      <w:pPr>
        <w:pStyle w:val="a7"/>
        <w:numPr>
          <w:ilvl w:val="0"/>
          <w:numId w:val="3"/>
        </w:numPr>
      </w:pPr>
      <w:r>
        <w:t>Фрукты, сладости</w:t>
      </w:r>
    </w:p>
    <w:p w:rsidR="00104417" w:rsidRDefault="00104417" w:rsidP="00104417">
      <w:pPr>
        <w:pStyle w:val="a7"/>
        <w:numPr>
          <w:ilvl w:val="0"/>
          <w:numId w:val="3"/>
        </w:numPr>
      </w:pPr>
      <w:r>
        <w:t>Одежда (шарф) и украшения для божества, для женских божеств – помада и зеркальце.</w:t>
      </w:r>
    </w:p>
    <w:p w:rsidR="009726DC" w:rsidRDefault="009726DC" w:rsidP="00104417">
      <w:pPr>
        <w:pStyle w:val="a7"/>
        <w:numPr>
          <w:ilvl w:val="0"/>
          <w:numId w:val="3"/>
        </w:numPr>
      </w:pPr>
      <w:r>
        <w:t>Гирлянда для божества, лепестки, рис</w:t>
      </w:r>
    </w:p>
    <w:p w:rsidR="009726DC" w:rsidRDefault="009726DC" w:rsidP="00104417">
      <w:pPr>
        <w:pStyle w:val="a7"/>
        <w:numPr>
          <w:ilvl w:val="0"/>
          <w:numId w:val="3"/>
        </w:numPr>
      </w:pPr>
      <w:r>
        <w:t>Гирлянда для Гуру (при его присутствии)</w:t>
      </w:r>
    </w:p>
    <w:p w:rsidR="009726DC" w:rsidRDefault="009726DC" w:rsidP="00104417">
      <w:pPr>
        <w:pStyle w:val="a7"/>
        <w:numPr>
          <w:ilvl w:val="0"/>
          <w:numId w:val="3"/>
        </w:numPr>
      </w:pPr>
      <w:r>
        <w:t>Пять элементов для подношения после абхишеки.</w:t>
      </w:r>
    </w:p>
    <w:p w:rsidR="009726DC" w:rsidRDefault="00B601C2" w:rsidP="00104417">
      <w:pPr>
        <w:pStyle w:val="a7"/>
        <w:numPr>
          <w:ilvl w:val="0"/>
          <w:numId w:val="3"/>
        </w:numPr>
      </w:pPr>
      <w:r>
        <w:t>Участникам необх</w:t>
      </w:r>
      <w:bookmarkStart w:id="0" w:name="_GoBack"/>
      <w:bookmarkEnd w:id="0"/>
      <w:r w:rsidR="009726DC">
        <w:t>одимо взять с собой подношения (денежные, или фрукты, сладости)</w:t>
      </w:r>
    </w:p>
    <w:p w:rsidR="005F1080" w:rsidRDefault="005F1080" w:rsidP="006E0CDD">
      <w:pPr>
        <w:pStyle w:val="a7"/>
      </w:pPr>
    </w:p>
    <w:p w:rsidR="00734344" w:rsidRPr="00231DAC" w:rsidRDefault="00734344" w:rsidP="00734344">
      <w:pPr>
        <w:rPr>
          <w:b/>
          <w:sz w:val="24"/>
          <w:szCs w:val="24"/>
        </w:rPr>
      </w:pPr>
      <w:r w:rsidRPr="00231DAC">
        <w:rPr>
          <w:b/>
          <w:sz w:val="24"/>
          <w:szCs w:val="24"/>
        </w:rPr>
        <w:t>Порядок проведения</w:t>
      </w:r>
    </w:p>
    <w:p w:rsidR="00734344" w:rsidRDefault="00734344" w:rsidP="00734344">
      <w:r>
        <w:t>Божество разместить на столе на глубоком подносе</w:t>
      </w:r>
      <w:r w:rsidR="00231DAC">
        <w:t xml:space="preserve"> возле стханы</w:t>
      </w:r>
      <w:r w:rsidR="008D50CF">
        <w:t xml:space="preserve">. </w:t>
      </w:r>
      <w:r>
        <w:t>Божество выводится в центр для абхишеки, после абхишеки - возвращается на алтарь.</w:t>
      </w:r>
    </w:p>
    <w:p w:rsidR="008D50CF" w:rsidRPr="00231DAC" w:rsidRDefault="008D50CF" w:rsidP="00231DAC">
      <w:pPr>
        <w:pStyle w:val="a7"/>
        <w:numPr>
          <w:ilvl w:val="0"/>
          <w:numId w:val="1"/>
        </w:numPr>
        <w:ind w:left="426" w:hanging="426"/>
        <w:rPr>
          <w:b/>
        </w:rPr>
      </w:pPr>
      <w:r w:rsidRPr="00231DAC">
        <w:rPr>
          <w:b/>
        </w:rPr>
        <w:t>Почитание Гуру</w:t>
      </w:r>
    </w:p>
    <w:p w:rsidR="005001D9" w:rsidRDefault="008D50CF" w:rsidP="00231DAC">
      <w:pPr>
        <w:pStyle w:val="a7"/>
        <w:numPr>
          <w:ilvl w:val="1"/>
          <w:numId w:val="1"/>
        </w:numPr>
        <w:ind w:left="426" w:hanging="142"/>
      </w:pPr>
      <w:r>
        <w:t xml:space="preserve">Если Гуру присутствует: </w:t>
      </w:r>
      <w:r w:rsidR="005001D9">
        <w:t>его приветствуют, подносят гирлянду и три раза поют ведическую мантру:</w:t>
      </w:r>
      <w:r w:rsidR="005001D9">
        <w:br/>
      </w:r>
    </w:p>
    <w:p w:rsidR="005001D9" w:rsidRDefault="005001D9" w:rsidP="00231DAC">
      <w:pPr>
        <w:pStyle w:val="a7"/>
        <w:ind w:left="426"/>
      </w:pPr>
      <w:r>
        <w:t>Гуру Брахма Гурур Вишну</w:t>
      </w:r>
    </w:p>
    <w:p w:rsidR="005001D9" w:rsidRDefault="005001D9" w:rsidP="00231DAC">
      <w:pPr>
        <w:pStyle w:val="a7"/>
        <w:ind w:left="426"/>
      </w:pPr>
      <w:r>
        <w:t>Гуру Дево Махешвараха</w:t>
      </w:r>
    </w:p>
    <w:p w:rsidR="005001D9" w:rsidRDefault="005001D9" w:rsidP="00231DAC">
      <w:pPr>
        <w:pStyle w:val="a7"/>
        <w:ind w:left="426"/>
      </w:pPr>
      <w:r>
        <w:t>Гуру Саакшат Пара Брахма</w:t>
      </w:r>
    </w:p>
    <w:p w:rsidR="005001D9" w:rsidRDefault="005001D9" w:rsidP="00231DAC">
      <w:pPr>
        <w:pStyle w:val="a7"/>
        <w:ind w:left="426"/>
      </w:pPr>
      <w:r>
        <w:t>Тасмай Шрии Гураве Намаха</w:t>
      </w:r>
    </w:p>
    <w:p w:rsidR="005001D9" w:rsidRDefault="005001D9" w:rsidP="00231DAC">
      <w:pPr>
        <w:pStyle w:val="a7"/>
        <w:ind w:left="426" w:hanging="426"/>
      </w:pPr>
    </w:p>
    <w:p w:rsidR="00734344" w:rsidRDefault="005001D9" w:rsidP="00231DAC">
      <w:pPr>
        <w:pStyle w:val="a7"/>
        <w:numPr>
          <w:ilvl w:val="1"/>
          <w:numId w:val="1"/>
        </w:numPr>
        <w:ind w:left="426" w:hanging="142"/>
      </w:pPr>
      <w:r>
        <w:t xml:space="preserve">Если Гуру отсутствует: то </w:t>
      </w:r>
      <w:r w:rsidR="00734344">
        <w:t xml:space="preserve">выполняется Гуру </w:t>
      </w:r>
      <w:r>
        <w:t>падука с</w:t>
      </w:r>
      <w:r w:rsidR="00734344">
        <w:t>тотра,</w:t>
      </w:r>
      <w:r>
        <w:t xml:space="preserve"> почитание П</w:t>
      </w:r>
      <w:r w:rsidR="00734344">
        <w:t>арамгуру, падук и всего Древа Прибежища</w:t>
      </w:r>
    </w:p>
    <w:p w:rsidR="00734344" w:rsidRDefault="00423A83" w:rsidP="00734344">
      <w:r w:rsidRPr="00231DAC">
        <w:rPr>
          <w:b/>
        </w:rPr>
        <w:t>2</w:t>
      </w:r>
      <w:r w:rsidR="00734344" w:rsidRPr="00231DAC">
        <w:rPr>
          <w:b/>
        </w:rPr>
        <w:t>.</w:t>
      </w:r>
      <w:r w:rsidR="00734344">
        <w:t xml:space="preserve">   </w:t>
      </w:r>
      <w:r w:rsidR="00734344" w:rsidRPr="00231DAC">
        <w:rPr>
          <w:b/>
        </w:rPr>
        <w:t xml:space="preserve">Гуру </w:t>
      </w:r>
      <w:r w:rsidRPr="00231DAC">
        <w:rPr>
          <w:b/>
        </w:rPr>
        <w:t xml:space="preserve">(при его отсутствии – пуджари) </w:t>
      </w:r>
      <w:r w:rsidR="00F5270D" w:rsidRPr="00231DAC">
        <w:rPr>
          <w:b/>
        </w:rPr>
        <w:t>объясняет значение а</w:t>
      </w:r>
      <w:r w:rsidRPr="00231DAC">
        <w:rPr>
          <w:b/>
        </w:rPr>
        <w:t>бхишеки</w:t>
      </w:r>
    </w:p>
    <w:p w:rsidR="00F5270D" w:rsidRDefault="00F5270D" w:rsidP="00231DAC">
      <w:pPr>
        <w:ind w:left="426"/>
      </w:pPr>
      <w:r>
        <w:t>2.1. Для абхишеки Лакшми:</w:t>
      </w:r>
    </w:p>
    <w:p w:rsidR="00F5270D" w:rsidRDefault="00F5270D" w:rsidP="00231DAC">
      <w:pPr>
        <w:ind w:left="426"/>
      </w:pPr>
      <w:r>
        <w:t>М</w:t>
      </w:r>
      <w:r w:rsidR="00423A83">
        <w:t xml:space="preserve">ы </w:t>
      </w:r>
      <w:r w:rsidR="00734344">
        <w:t>почитаем Лакшми как принцип божественной воли</w:t>
      </w:r>
      <w:r>
        <w:t>,</w:t>
      </w:r>
      <w:r w:rsidR="00734344">
        <w:t xml:space="preserve"> иччха-шакти, чтобы она усмирила тамас и раджас, дала нам успешный ум и направила нас к мудрости. </w:t>
      </w:r>
    </w:p>
    <w:p w:rsidR="00F5270D" w:rsidRDefault="00F5270D" w:rsidP="00231DAC">
      <w:pPr>
        <w:ind w:left="426"/>
      </w:pPr>
      <w:r>
        <w:t>2.2. Для абхишеки Сарасвати:</w:t>
      </w:r>
    </w:p>
    <w:p w:rsidR="00F5270D" w:rsidRDefault="00F5270D" w:rsidP="00231DAC">
      <w:pPr>
        <w:ind w:left="426"/>
      </w:pPr>
      <w:r>
        <w:t>М</w:t>
      </w:r>
      <w:r w:rsidR="00734344">
        <w:t>ы почитаем Сарасвати как джняна-шакти, чтобы она очистила наше неведение, дала вивеку и направила нас к постижен</w:t>
      </w:r>
      <w:r w:rsidR="00423A83">
        <w:t>ию</w:t>
      </w:r>
      <w:r>
        <w:t xml:space="preserve"> Брахмана.</w:t>
      </w:r>
    </w:p>
    <w:p w:rsidR="00F5270D" w:rsidRDefault="00F5270D" w:rsidP="00231DAC">
      <w:pPr>
        <w:ind w:left="426"/>
      </w:pPr>
      <w:r>
        <w:lastRenderedPageBreak/>
        <w:t>2.3. Для абхишеки Даттатреи:</w:t>
      </w:r>
    </w:p>
    <w:p w:rsidR="00734344" w:rsidRDefault="00F5270D" w:rsidP="00231DAC">
      <w:pPr>
        <w:ind w:left="426"/>
      </w:pPr>
      <w:r>
        <w:t>М</w:t>
      </w:r>
      <w:r w:rsidR="00423A83">
        <w:t>ы почитаем Даттатре</w:t>
      </w:r>
      <w:r w:rsidR="00734344">
        <w:t>ю как недвойственный при</w:t>
      </w:r>
      <w:r w:rsidR="00423A83">
        <w:t>нцип Абсолюта, Брахмана и атма-шакти, как чит-шакти, ананда-шакти и сватантрия-ш</w:t>
      </w:r>
      <w:r w:rsidR="00734344">
        <w:t>акти, чтобы он даровал нам недвойственную мудрость Освобождения.</w:t>
      </w:r>
    </w:p>
    <w:p w:rsidR="00734344" w:rsidRPr="00231DAC" w:rsidRDefault="006E0CDD" w:rsidP="00734344">
      <w:pPr>
        <w:rPr>
          <w:b/>
        </w:rPr>
      </w:pPr>
      <w:r w:rsidRPr="00231DAC">
        <w:rPr>
          <w:b/>
        </w:rPr>
        <w:t>3. Проведение абхишеки</w:t>
      </w:r>
      <w:r w:rsidR="00734344" w:rsidRPr="00231DAC">
        <w:rPr>
          <w:b/>
        </w:rPr>
        <w:t xml:space="preserve"> </w:t>
      </w:r>
    </w:p>
    <w:p w:rsidR="00734344" w:rsidRDefault="00310766" w:rsidP="00734344">
      <w:r>
        <w:t xml:space="preserve">1) </w:t>
      </w:r>
      <w:r w:rsidR="00734344">
        <w:t>Звучит раковина. Ведущий ба</w:t>
      </w:r>
      <w:r w:rsidR="006E0CDD">
        <w:t>джанов читает восхваление божества.</w:t>
      </w:r>
    </w:p>
    <w:p w:rsidR="00734344" w:rsidRDefault="00310766" w:rsidP="00734344">
      <w:r>
        <w:t xml:space="preserve">2) </w:t>
      </w:r>
      <w:r w:rsidR="00F5270D">
        <w:t>П</w:t>
      </w:r>
      <w:r w:rsidR="00F5270D">
        <w:t>оется 3 раза</w:t>
      </w:r>
      <w:r w:rsidR="00F5270D">
        <w:t xml:space="preserve"> </w:t>
      </w:r>
      <w:r w:rsidR="006E0CDD">
        <w:t xml:space="preserve"> Г</w:t>
      </w:r>
      <w:r w:rsidR="00734344">
        <w:t>аятри</w:t>
      </w:r>
      <w:r w:rsidR="006E0CDD">
        <w:t>-мантра божества</w:t>
      </w:r>
      <w:r w:rsidR="00F5270D">
        <w:t>.</w:t>
      </w:r>
    </w:p>
    <w:p w:rsidR="005F1080" w:rsidRDefault="005F1080" w:rsidP="005F1080">
      <w:r>
        <w:t xml:space="preserve">3) </w:t>
      </w:r>
      <w:r>
        <w:t xml:space="preserve">В процессе </w:t>
      </w:r>
      <w:r w:rsidR="009726DC">
        <w:t>абхишеки исполняю</w:t>
      </w:r>
      <w:r>
        <w:t xml:space="preserve">тся </w:t>
      </w:r>
      <w:r>
        <w:t>стотры и мантры, гимны божества (желательно один раз</w:t>
      </w:r>
      <w:r>
        <w:t xml:space="preserve"> вживую, затем под аудио-сопровождение</w:t>
      </w:r>
      <w:r>
        <w:t>)</w:t>
      </w:r>
      <w:r>
        <w:t>.</w:t>
      </w:r>
    </w:p>
    <w:p w:rsidR="00734344" w:rsidRDefault="00FE72FF" w:rsidP="00734344">
      <w:r>
        <w:t>4</w:t>
      </w:r>
      <w:r w:rsidR="00310766">
        <w:t xml:space="preserve">)  </w:t>
      </w:r>
      <w:r w:rsidR="00F5270D">
        <w:t xml:space="preserve">Сначала </w:t>
      </w:r>
      <w:r w:rsidR="00ED4439" w:rsidRPr="00734344">
        <w:t>Гуру</w:t>
      </w:r>
      <w:r w:rsidR="00ED4439">
        <w:t xml:space="preserve"> (и</w:t>
      </w:r>
      <w:r w:rsidR="00ED4439" w:rsidRPr="00734344">
        <w:t>ли старший монах</w:t>
      </w:r>
      <w:r w:rsidR="00ED4439">
        <w:t>,</w:t>
      </w:r>
      <w:r w:rsidR="00ED4439" w:rsidRPr="00734344">
        <w:t xml:space="preserve"> или </w:t>
      </w:r>
      <w:r w:rsidR="00ED4439">
        <w:t>пуджари</w:t>
      </w:r>
      <w:r w:rsidR="00ED4439">
        <w:t>)</w:t>
      </w:r>
      <w:r w:rsidR="00ED4439" w:rsidRPr="00734344">
        <w:t xml:space="preserve"> </w:t>
      </w:r>
      <w:r w:rsidR="00734344">
        <w:t>делает омовение божества, затем – все остальные</w:t>
      </w:r>
      <w:r w:rsidR="00F5270D">
        <w:t>.</w:t>
      </w:r>
      <w:r w:rsidR="006E0CDD">
        <w:t xml:space="preserve"> </w:t>
      </w:r>
    </w:p>
    <w:p w:rsidR="00D414DA" w:rsidRDefault="00ED4439" w:rsidP="00D414DA">
      <w:r>
        <w:t>П</w:t>
      </w:r>
      <w:r w:rsidR="00D414DA">
        <w:t>уджари</w:t>
      </w:r>
      <w:r w:rsidR="00D414DA" w:rsidRPr="00734344">
        <w:t xml:space="preserve"> льет все 5 ингридиентов панчаамриты, </w:t>
      </w:r>
      <w:r w:rsidR="00D414DA">
        <w:t>участники -</w:t>
      </w:r>
      <w:r w:rsidR="00D414DA" w:rsidRPr="00734344">
        <w:t xml:space="preserve"> только один</w:t>
      </w:r>
      <w:r w:rsidR="00D414DA">
        <w:t xml:space="preserve"> ингредиент</w:t>
      </w:r>
      <w:r>
        <w:t xml:space="preserve"> </w:t>
      </w:r>
      <w:r w:rsidR="00D414DA" w:rsidRPr="00734344">
        <w:t>и</w:t>
      </w:r>
      <w:r>
        <w:t xml:space="preserve">з трех (молоко, </w:t>
      </w:r>
      <w:r w:rsidR="009726DC">
        <w:t xml:space="preserve">или </w:t>
      </w:r>
      <w:r>
        <w:t>йогурт</w:t>
      </w:r>
      <w:r w:rsidR="009726DC">
        <w:t>,</w:t>
      </w:r>
      <w:r>
        <w:t xml:space="preserve"> или сок).</w:t>
      </w:r>
    </w:p>
    <w:p w:rsidR="00734344" w:rsidRDefault="00734344" w:rsidP="00734344">
      <w:r>
        <w:t>Во</w:t>
      </w:r>
      <w:r w:rsidR="005F1080">
        <w:t xml:space="preserve"> </w:t>
      </w:r>
      <w:r>
        <w:t xml:space="preserve">время омовения божества </w:t>
      </w:r>
      <w:r w:rsidR="005F1080">
        <w:t>участнику необходимо лить</w:t>
      </w:r>
      <w:r>
        <w:t xml:space="preserve"> </w:t>
      </w:r>
      <w:r w:rsidR="009726DC">
        <w:t xml:space="preserve">только </w:t>
      </w:r>
      <w:r w:rsidR="005F1080">
        <w:t xml:space="preserve">сверху </w:t>
      </w:r>
      <w:r>
        <w:t xml:space="preserve">элемент, держа в уме санкальпу-молитву к </w:t>
      </w:r>
      <w:r w:rsidR="00ED4439">
        <w:t>д</w:t>
      </w:r>
      <w:r>
        <w:t xml:space="preserve">евате, </w:t>
      </w:r>
      <w:r w:rsidR="005F1080">
        <w:t>а ведущий о</w:t>
      </w:r>
      <w:r>
        <w:t>мывает атрибуты и части божества.</w:t>
      </w:r>
    </w:p>
    <w:p w:rsidR="00734344" w:rsidRDefault="00FE72FF" w:rsidP="00734344">
      <w:r>
        <w:t>5) После абхишеки мурти переносится в другую емкость и пуджари производит о</w:t>
      </w:r>
      <w:r w:rsidR="00734344">
        <w:t>мовение</w:t>
      </w:r>
      <w:r>
        <w:t xml:space="preserve"> мурти</w:t>
      </w:r>
      <w:r w:rsidR="00124CD0">
        <w:t xml:space="preserve"> теплой водой.</w:t>
      </w:r>
    </w:p>
    <w:p w:rsidR="00124CD0" w:rsidRDefault="00124CD0" w:rsidP="00734344">
      <w:r>
        <w:t>6) Божество осушается чистой тканью и переносится на подставку.</w:t>
      </w:r>
    </w:p>
    <w:p w:rsidR="00734344" w:rsidRDefault="00124CD0" w:rsidP="00734344">
      <w:r>
        <w:t xml:space="preserve">7) Божеству подносятся украшения (надеваются), одежда (шарф), </w:t>
      </w:r>
      <w:r>
        <w:t>гирлянда</w:t>
      </w:r>
      <w:r>
        <w:t>, помада+зеркало (для женского божества)</w:t>
      </w:r>
      <w:r w:rsidR="001D3212">
        <w:t xml:space="preserve">, </w:t>
      </w:r>
      <w:r w:rsidR="001D3212">
        <w:t>фрукты, сла</w:t>
      </w:r>
      <w:r w:rsidR="000D228E">
        <w:t>дости.</w:t>
      </w:r>
      <w:r>
        <w:t xml:space="preserve"> </w:t>
      </w:r>
    </w:p>
    <w:p w:rsidR="00734344" w:rsidRDefault="001D3212" w:rsidP="00734344">
      <w:r>
        <w:t>8)</w:t>
      </w:r>
      <w:r w:rsidR="00734344">
        <w:t xml:space="preserve">  </w:t>
      </w:r>
      <w:r>
        <w:t>Божество осыпается рисом, потом лепестками.</w:t>
      </w:r>
    </w:p>
    <w:p w:rsidR="00734344" w:rsidRDefault="001D3212" w:rsidP="00734344">
      <w:r>
        <w:t>9)  Подносятся</w:t>
      </w:r>
      <w:r w:rsidR="00734344">
        <w:t xml:space="preserve"> 5 элементов</w:t>
      </w:r>
      <w:r>
        <w:t>.</w:t>
      </w:r>
      <w:r w:rsidR="00734344">
        <w:t xml:space="preserve"> </w:t>
      </w:r>
    </w:p>
    <w:p w:rsidR="00734344" w:rsidRDefault="000D228E" w:rsidP="00734344">
      <w:r>
        <w:t xml:space="preserve">10) Звучит </w:t>
      </w:r>
      <w:r w:rsidR="00734344">
        <w:t xml:space="preserve">арати, </w:t>
      </w:r>
      <w:r>
        <w:t>с раковиной и</w:t>
      </w:r>
      <w:r w:rsidR="00734344">
        <w:t xml:space="preserve"> барабанчик</w:t>
      </w:r>
      <w:r>
        <w:t>ом.</w:t>
      </w:r>
    </w:p>
    <w:p w:rsidR="00734344" w:rsidRDefault="000D228E" w:rsidP="00734344">
      <w:r>
        <w:t>11)</w:t>
      </w:r>
      <w:r w:rsidR="00734344">
        <w:t xml:space="preserve">  Делаются подношен</w:t>
      </w:r>
      <w:r>
        <w:t>ия божеству всеми участниками (денежные</w:t>
      </w:r>
      <w:r w:rsidR="00734344">
        <w:t>, фрукты</w:t>
      </w:r>
      <w:r>
        <w:t>, с</w:t>
      </w:r>
      <w:r w:rsidR="00734344">
        <w:t>ладости)</w:t>
      </w:r>
      <w:r>
        <w:t>.</w:t>
      </w:r>
    </w:p>
    <w:p w:rsidR="00734344" w:rsidRDefault="000D228E" w:rsidP="00734344">
      <w:r>
        <w:t>12) Выполняется п</w:t>
      </w:r>
      <w:r w:rsidR="00734344">
        <w:t xml:space="preserve">арикрама вокруг божества с </w:t>
      </w:r>
      <w:r>
        <w:t>мула-</w:t>
      </w:r>
      <w:r w:rsidR="00734344">
        <w:t xml:space="preserve">мантрой </w:t>
      </w:r>
      <w:r>
        <w:t>(</w:t>
      </w:r>
      <w:r w:rsidR="00734344">
        <w:t>произвольно про себя под звучание баджана</w:t>
      </w:r>
      <w:r>
        <w:t>)</w:t>
      </w:r>
    </w:p>
    <w:p w:rsidR="00734344" w:rsidRDefault="000D228E" w:rsidP="00734344">
      <w:r>
        <w:t>13) Божество у</w:t>
      </w:r>
      <w:r w:rsidR="00734344">
        <w:t>стан</w:t>
      </w:r>
      <w:r>
        <w:t>авливается</w:t>
      </w:r>
      <w:r w:rsidR="00734344">
        <w:t xml:space="preserve"> на алтарь </w:t>
      </w:r>
      <w:r>
        <w:t xml:space="preserve">вместе </w:t>
      </w:r>
      <w:r w:rsidR="00734344">
        <w:t>с подношениями</w:t>
      </w:r>
      <w:r>
        <w:t>.</w:t>
      </w:r>
    </w:p>
    <w:sectPr w:rsidR="00734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BM Plex Sans">
    <w:altName w:val="Calibri"/>
    <w:panose1 w:val="00000000000000000000"/>
    <w:charset w:val="00"/>
    <w:family w:val="swiss"/>
    <w:notTrueType/>
    <w:pitch w:val="variable"/>
    <w:sig w:usb0="A00002EF" w:usb1="5000203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927F0"/>
    <w:multiLevelType w:val="multilevel"/>
    <w:tmpl w:val="285837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3AFF7CE9"/>
    <w:multiLevelType w:val="hybridMultilevel"/>
    <w:tmpl w:val="7C2AB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275772"/>
    <w:multiLevelType w:val="multilevel"/>
    <w:tmpl w:val="032615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653864B1"/>
    <w:multiLevelType w:val="multilevel"/>
    <w:tmpl w:val="285837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44"/>
    <w:rsid w:val="000D228E"/>
    <w:rsid w:val="00104417"/>
    <w:rsid w:val="00124CD0"/>
    <w:rsid w:val="001577EE"/>
    <w:rsid w:val="00163460"/>
    <w:rsid w:val="001D3212"/>
    <w:rsid w:val="00221792"/>
    <w:rsid w:val="00231DAC"/>
    <w:rsid w:val="00310766"/>
    <w:rsid w:val="00423A83"/>
    <w:rsid w:val="005001D9"/>
    <w:rsid w:val="005F1080"/>
    <w:rsid w:val="006E0CDD"/>
    <w:rsid w:val="00734344"/>
    <w:rsid w:val="00785B72"/>
    <w:rsid w:val="008D50CF"/>
    <w:rsid w:val="009726DC"/>
    <w:rsid w:val="00B601C2"/>
    <w:rsid w:val="00D414DA"/>
    <w:rsid w:val="00E02B51"/>
    <w:rsid w:val="00ED4439"/>
    <w:rsid w:val="00F5270D"/>
    <w:rsid w:val="00FE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F9C2"/>
  <w15:chartTrackingRefBased/>
  <w15:docId w15:val="{CF7BE8D3-E89C-422E-9E16-1880FA09B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заголовок"/>
    <w:basedOn w:val="a4"/>
    <w:link w:val="a5"/>
    <w:autoRedefine/>
    <w:qFormat/>
    <w:rsid w:val="00221792"/>
    <w:pPr>
      <w:numPr>
        <w:ilvl w:val="0"/>
      </w:numPr>
      <w:spacing w:before="240" w:after="240" w:line="240" w:lineRule="auto"/>
      <w:jc w:val="center"/>
      <w:outlineLvl w:val="1"/>
    </w:pPr>
    <w:rPr>
      <w:rFonts w:ascii="IBM Plex Sans" w:eastAsiaTheme="minorHAnsi" w:hAnsi="IBM Plex Sans"/>
      <w:b/>
      <w:bCs/>
      <w:color w:val="auto"/>
      <w:spacing w:val="0"/>
      <w:sz w:val="24"/>
      <w:szCs w:val="24"/>
    </w:rPr>
  </w:style>
  <w:style w:type="character" w:customStyle="1" w:styleId="a5">
    <w:name w:val="Мой заголовок Знак"/>
    <w:link w:val="a3"/>
    <w:rsid w:val="00221792"/>
    <w:rPr>
      <w:rFonts w:ascii="IBM Plex Sans" w:hAnsi="IBM Plex Sans"/>
      <w:b/>
      <w:bCs/>
      <w:sz w:val="24"/>
      <w:szCs w:val="24"/>
    </w:rPr>
  </w:style>
  <w:style w:type="paragraph" w:styleId="a4">
    <w:name w:val="Subtitle"/>
    <w:basedOn w:val="a"/>
    <w:next w:val="a"/>
    <w:link w:val="a6"/>
    <w:uiPriority w:val="11"/>
    <w:qFormat/>
    <w:rsid w:val="00E02B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4"/>
    <w:uiPriority w:val="11"/>
    <w:rsid w:val="00E02B51"/>
    <w:rPr>
      <w:rFonts w:eastAsiaTheme="minorEastAsia"/>
      <w:color w:val="5A5A5A" w:themeColor="text1" w:themeTint="A5"/>
      <w:spacing w:val="15"/>
    </w:rPr>
  </w:style>
  <w:style w:type="paragraph" w:styleId="a7">
    <w:name w:val="List Paragraph"/>
    <w:basedOn w:val="a"/>
    <w:uiPriority w:val="34"/>
    <w:qFormat/>
    <w:rsid w:val="008D5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Рукавишникова</dc:creator>
  <cp:keywords/>
  <dc:description/>
  <cp:lastModifiedBy>Светлана Рукавишникова</cp:lastModifiedBy>
  <cp:revision>1</cp:revision>
  <dcterms:created xsi:type="dcterms:W3CDTF">2024-03-21T05:59:00Z</dcterms:created>
  <dcterms:modified xsi:type="dcterms:W3CDTF">2024-03-21T07:13:00Z</dcterms:modified>
</cp:coreProperties>
</file>